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B2" w:rsidRPr="006429B2" w:rsidRDefault="006429B2" w:rsidP="00506AFA">
      <w:pPr>
        <w:rPr>
          <w:rFonts w:ascii="Arial" w:hAnsi="Arial" w:cs="Arial"/>
          <w:b/>
        </w:rPr>
      </w:pPr>
    </w:p>
    <w:p w:rsidR="00506AFA" w:rsidRPr="006429B2" w:rsidRDefault="006429B2" w:rsidP="00506AFA">
      <w:pPr>
        <w:rPr>
          <w:rFonts w:ascii="Arial" w:hAnsi="Arial" w:cs="Arial"/>
          <w:b/>
          <w:sz w:val="24"/>
          <w:szCs w:val="24"/>
        </w:rPr>
      </w:pPr>
      <w:r w:rsidRPr="006429B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3E77B809" wp14:editId="11DBF9A7">
            <wp:simplePos x="0" y="0"/>
            <wp:positionH relativeFrom="page">
              <wp:posOffset>897255</wp:posOffset>
            </wp:positionH>
            <wp:positionV relativeFrom="page">
              <wp:posOffset>779145</wp:posOffset>
            </wp:positionV>
            <wp:extent cx="1518920" cy="546735"/>
            <wp:effectExtent l="0" t="0" r="5080" b="5715"/>
            <wp:wrapNone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01" w:rsidRPr="006429B2" w:rsidRDefault="00082D01" w:rsidP="00B925B8">
      <w:pPr>
        <w:jc w:val="center"/>
        <w:rPr>
          <w:rFonts w:ascii="Arial" w:hAnsi="Arial" w:cs="Arial"/>
          <w:b/>
          <w:sz w:val="24"/>
          <w:szCs w:val="24"/>
        </w:rPr>
      </w:pPr>
      <w:r w:rsidRPr="006429B2">
        <w:rPr>
          <w:rFonts w:ascii="Arial" w:hAnsi="Arial" w:cs="Arial"/>
          <w:b/>
          <w:sz w:val="24"/>
          <w:szCs w:val="24"/>
        </w:rPr>
        <w:t>Kooperationsvertrag</w:t>
      </w:r>
    </w:p>
    <w:p w:rsidR="00B925B8" w:rsidRPr="006429B2" w:rsidRDefault="00B925B8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6429B2">
        <w:rPr>
          <w:b/>
          <w:sz w:val="24"/>
          <w:szCs w:val="24"/>
        </w:rPr>
        <w:t>über die Zusammenarbeit zwischen</w:t>
      </w:r>
    </w:p>
    <w:p w:rsidR="00B925B8" w:rsidRPr="006429B2" w:rsidRDefault="00F54D04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6429B2">
        <w:rPr>
          <w:b/>
          <w:sz w:val="24"/>
          <w:szCs w:val="24"/>
        </w:rPr>
        <w:t xml:space="preserve">Fachbereich </w:t>
      </w:r>
      <w:r w:rsidRPr="006429B2">
        <w:rPr>
          <w:b/>
          <w:sz w:val="24"/>
          <w:szCs w:val="24"/>
          <w:highlight w:val="yellow"/>
        </w:rPr>
        <w:t>XY</w:t>
      </w:r>
      <w:r w:rsidRPr="006429B2">
        <w:rPr>
          <w:b/>
          <w:sz w:val="24"/>
          <w:szCs w:val="24"/>
        </w:rPr>
        <w:t xml:space="preserve"> </w:t>
      </w:r>
      <w:r w:rsidR="00B925B8" w:rsidRPr="006429B2">
        <w:rPr>
          <w:b/>
          <w:sz w:val="24"/>
          <w:szCs w:val="24"/>
        </w:rPr>
        <w:t xml:space="preserve">der Universität Bremen </w:t>
      </w:r>
    </w:p>
    <w:p w:rsidR="00B925B8" w:rsidRPr="006429B2" w:rsidRDefault="00B925B8" w:rsidP="00B925B8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6429B2">
        <w:rPr>
          <w:b/>
          <w:sz w:val="24"/>
          <w:szCs w:val="24"/>
        </w:rPr>
        <w:t xml:space="preserve">und </w:t>
      </w:r>
      <w:r w:rsidR="00F54D04" w:rsidRPr="006429B2">
        <w:rPr>
          <w:b/>
          <w:sz w:val="24"/>
          <w:szCs w:val="24"/>
        </w:rPr>
        <w:t xml:space="preserve">Fachbereich </w:t>
      </w:r>
      <w:r w:rsidR="00F54D04" w:rsidRPr="006429B2">
        <w:rPr>
          <w:b/>
          <w:sz w:val="24"/>
          <w:szCs w:val="24"/>
          <w:highlight w:val="yellow"/>
        </w:rPr>
        <w:t>AB</w:t>
      </w:r>
      <w:r w:rsidR="00F54D04" w:rsidRPr="006429B2">
        <w:rPr>
          <w:b/>
          <w:sz w:val="24"/>
          <w:szCs w:val="24"/>
        </w:rPr>
        <w:t xml:space="preserve"> </w:t>
      </w:r>
      <w:r w:rsidRPr="006429B2">
        <w:rPr>
          <w:b/>
          <w:sz w:val="24"/>
          <w:szCs w:val="24"/>
        </w:rPr>
        <w:t>der Hochschule [</w:t>
      </w:r>
      <w:r w:rsidRPr="006429B2">
        <w:rPr>
          <w:b/>
          <w:i/>
          <w:sz w:val="24"/>
          <w:szCs w:val="24"/>
          <w:highlight w:val="yellow"/>
        </w:rPr>
        <w:t>Name der Partnerhochschule, Ort</w:t>
      </w:r>
      <w:r w:rsidRPr="006429B2">
        <w:rPr>
          <w:b/>
          <w:sz w:val="24"/>
          <w:szCs w:val="24"/>
        </w:rPr>
        <w:t>]</w:t>
      </w:r>
    </w:p>
    <w:p w:rsidR="00B925B8" w:rsidRPr="006429B2" w:rsidRDefault="00B925B8" w:rsidP="00B925B8">
      <w:pPr>
        <w:pStyle w:val="Textkrper"/>
        <w:spacing w:line="360" w:lineRule="auto"/>
      </w:pPr>
    </w:p>
    <w:p w:rsidR="00BB0348" w:rsidRPr="006429B2" w:rsidRDefault="00BB0348" w:rsidP="00B925B8">
      <w:pPr>
        <w:pStyle w:val="Textkrper"/>
        <w:spacing w:line="360" w:lineRule="auto"/>
      </w:pP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>Auf der Grundlage bereits bestehender wissenschaftlicher Beziehungen zwischen der Hochschule Universität Bremen und der Hochschule [</w:t>
      </w:r>
      <w:r w:rsidRPr="006429B2">
        <w:rPr>
          <w:i/>
          <w:sz w:val="20"/>
          <w:szCs w:val="20"/>
          <w:highlight w:val="yellow"/>
        </w:rPr>
        <w:t>Name der Partnerhochschule</w:t>
      </w:r>
      <w:r w:rsidRPr="006429B2">
        <w:rPr>
          <w:sz w:val="20"/>
          <w:szCs w:val="20"/>
        </w:rPr>
        <w:t>] wird der folgende Vertrag über die Zusammenarbeit zwischen</w:t>
      </w:r>
      <w:r w:rsidR="00285B46" w:rsidRPr="006429B2">
        <w:rPr>
          <w:sz w:val="20"/>
          <w:szCs w:val="20"/>
        </w:rPr>
        <w:t xml:space="preserve"> den oben genannten Fachbereichen </w:t>
      </w:r>
      <w:r w:rsidRPr="006429B2">
        <w:rPr>
          <w:sz w:val="20"/>
          <w:szCs w:val="20"/>
        </w:rPr>
        <w:t>d</w:t>
      </w:r>
      <w:r w:rsidR="00F54D04" w:rsidRPr="006429B2">
        <w:rPr>
          <w:sz w:val="20"/>
          <w:szCs w:val="20"/>
        </w:rPr>
        <w:t>er</w:t>
      </w:r>
      <w:r w:rsidRPr="006429B2">
        <w:rPr>
          <w:sz w:val="20"/>
          <w:szCs w:val="20"/>
        </w:rPr>
        <w:t xml:space="preserve"> beiden Hochschulen geschlossen mit dem Ziel der weiteren Vertiefung der Zusammenarbeit in Forschung und Lehre und anderen wissenschaftlichen Bereichen.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1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Die Zusammenarbeit erstreckt sich auf alle von beiden </w:t>
      </w:r>
      <w:r w:rsidR="00F54D04" w:rsidRPr="006429B2">
        <w:rPr>
          <w:sz w:val="20"/>
          <w:szCs w:val="20"/>
        </w:rPr>
        <w:t>Fachbereichen</w:t>
      </w:r>
      <w:r w:rsidRPr="006429B2">
        <w:rPr>
          <w:sz w:val="20"/>
          <w:szCs w:val="20"/>
        </w:rPr>
        <w:t xml:space="preserve"> einvernehmlich festgelegten </w:t>
      </w:r>
      <w:r w:rsidR="00F54D04" w:rsidRPr="006429B2">
        <w:rPr>
          <w:sz w:val="20"/>
          <w:szCs w:val="20"/>
        </w:rPr>
        <w:t>Aspekte</w:t>
      </w:r>
      <w:r w:rsidRPr="006429B2">
        <w:rPr>
          <w:sz w:val="20"/>
          <w:szCs w:val="20"/>
        </w:rPr>
        <w:t xml:space="preserve"> und </w:t>
      </w:r>
      <w:r w:rsidR="00F54D04" w:rsidRPr="006429B2">
        <w:rPr>
          <w:sz w:val="20"/>
          <w:szCs w:val="20"/>
        </w:rPr>
        <w:t>umfasst</w:t>
      </w:r>
      <w:r w:rsidRPr="006429B2">
        <w:rPr>
          <w:sz w:val="20"/>
          <w:szCs w:val="20"/>
        </w:rPr>
        <w:t xml:space="preserve"> neben gemeinsamer Forschung auch den Informationsaustausch im </w:t>
      </w:r>
      <w:r w:rsidR="00F54D04" w:rsidRPr="006429B2">
        <w:rPr>
          <w:sz w:val="20"/>
          <w:szCs w:val="20"/>
        </w:rPr>
        <w:t>Anschluss</w:t>
      </w:r>
      <w:r w:rsidRPr="006429B2">
        <w:rPr>
          <w:sz w:val="20"/>
          <w:szCs w:val="20"/>
        </w:rPr>
        <w:t xml:space="preserve"> an gemeinsame Forschungs- und Unterrichtsprojekte.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2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Beide </w:t>
      </w:r>
      <w:r w:rsidR="00F54D04" w:rsidRPr="006429B2">
        <w:rPr>
          <w:sz w:val="20"/>
          <w:szCs w:val="20"/>
        </w:rPr>
        <w:t>Fachbereiche</w:t>
      </w:r>
      <w:r w:rsidRPr="006429B2">
        <w:rPr>
          <w:sz w:val="20"/>
          <w:szCs w:val="20"/>
        </w:rPr>
        <w:t xml:space="preserve"> vereinbaren den Austausch von Wissenschaftlern und Studenten und stellen diese im Rahmen ihrer Möglichkeiten zur Teilnahme an den vereinbarten Lehr- und Forschungsprogrammen frei.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3</w:t>
      </w:r>
    </w:p>
    <w:p w:rsidR="00B925B8" w:rsidRPr="006429B2" w:rsidRDefault="00B925B8" w:rsidP="00B925B8">
      <w:pPr>
        <w:rPr>
          <w:rFonts w:ascii="Arial" w:hAnsi="Arial" w:cs="Arial"/>
          <w:sz w:val="20"/>
          <w:szCs w:val="20"/>
        </w:rPr>
      </w:pPr>
      <w:r w:rsidRPr="006429B2">
        <w:rPr>
          <w:rFonts w:ascii="Arial" w:hAnsi="Arial" w:cs="Arial"/>
          <w:sz w:val="20"/>
          <w:szCs w:val="20"/>
        </w:rPr>
        <w:t>Studiere</w:t>
      </w:r>
      <w:r w:rsidR="00221C0B" w:rsidRPr="006429B2">
        <w:rPr>
          <w:rFonts w:ascii="Arial" w:hAnsi="Arial" w:cs="Arial"/>
          <w:sz w:val="20"/>
          <w:szCs w:val="20"/>
        </w:rPr>
        <w:t>nden- und Dozentenaustausch soll</w:t>
      </w:r>
      <w:r w:rsidRPr="006429B2">
        <w:rPr>
          <w:rFonts w:ascii="Arial" w:hAnsi="Arial" w:cs="Arial"/>
          <w:sz w:val="20"/>
          <w:szCs w:val="20"/>
        </w:rPr>
        <w:t xml:space="preserve"> durch einen Annex weitergehend geregelt werden. Beide Seiten bemühen sich, insbesondere den Studierendenaustausch auf reziproker Grundlage durchzuführen. </w:t>
      </w:r>
    </w:p>
    <w:p w:rsidR="00B925B8" w:rsidRPr="006429B2" w:rsidRDefault="00F54D04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  <w:highlight w:val="yellow"/>
        </w:rPr>
        <w:t>…ggf. weitere Artikel zur Konkretisierung der Zusammenarbeit….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4</w:t>
      </w:r>
    </w:p>
    <w:p w:rsidR="00B925B8" w:rsidRPr="006429B2" w:rsidRDefault="00B925B8" w:rsidP="00BB0348">
      <w:pPr>
        <w:spacing w:after="0"/>
        <w:rPr>
          <w:rFonts w:ascii="Arial" w:hAnsi="Arial" w:cs="Arial"/>
          <w:sz w:val="20"/>
          <w:szCs w:val="20"/>
        </w:rPr>
      </w:pPr>
      <w:r w:rsidRPr="006429B2">
        <w:rPr>
          <w:rFonts w:ascii="Arial" w:hAnsi="Arial" w:cs="Arial"/>
          <w:sz w:val="20"/>
          <w:szCs w:val="20"/>
        </w:rPr>
        <w:t xml:space="preserve">Durch diesen Vertrag entstehen keine finanziellen Verpflichtungen für die Vertragspartner.  Beide bemühen sich jedoch um die Einwerbung von Drittmitteln zur Finanzierung der aus diesem  Vertrag entstehenden Aktivitäten. 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5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Die Durchführung der Vorhaben steht unter dem Vorbehalt, </w:t>
      </w:r>
      <w:r w:rsidR="00F54D04" w:rsidRPr="006429B2">
        <w:rPr>
          <w:sz w:val="20"/>
          <w:szCs w:val="20"/>
        </w:rPr>
        <w:t>dass</w:t>
      </w:r>
      <w:r w:rsidRPr="006429B2">
        <w:rPr>
          <w:sz w:val="20"/>
          <w:szCs w:val="20"/>
        </w:rPr>
        <w:t xml:space="preserve"> die dafür erforderlichen Haushaltsmittel den Vertragspartnern zur Verfügung stehen.</w:t>
      </w:r>
    </w:p>
    <w:p w:rsidR="00BB0348" w:rsidRPr="006429B2" w:rsidRDefault="00BB0348" w:rsidP="00BB0348">
      <w:pPr>
        <w:pStyle w:val="Textkrper"/>
        <w:spacing w:line="276" w:lineRule="auto"/>
        <w:rPr>
          <w:sz w:val="20"/>
          <w:szCs w:val="20"/>
        </w:rPr>
      </w:pPr>
    </w:p>
    <w:p w:rsidR="00BB0348" w:rsidRPr="006429B2" w:rsidRDefault="00BB0348" w:rsidP="00BB0348">
      <w:pPr>
        <w:pStyle w:val="Textkrper"/>
        <w:spacing w:line="276" w:lineRule="auto"/>
        <w:rPr>
          <w:sz w:val="20"/>
          <w:szCs w:val="20"/>
        </w:rPr>
      </w:pPr>
    </w:p>
    <w:p w:rsidR="00BB0348" w:rsidRPr="006429B2" w:rsidRDefault="00BB0348" w:rsidP="00BB0348">
      <w:pPr>
        <w:pStyle w:val="Textkrper"/>
        <w:spacing w:line="276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6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>Die Vertragspartner kommen darin überein, den Austausch von wissenschaftlichen Veröffentlichungen zu fördern. Die Veröffentlichung wichtiger Forschungsarbeiten in den entsprechenden Fachzeitschriften oder Hochschulperiodika der Vertragspartner wird angestrebt.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7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Die zusammenarbeitenden wissenschaftlichen Einrichtungen beider </w:t>
      </w:r>
      <w:r w:rsidR="00F54D04" w:rsidRPr="006429B2">
        <w:rPr>
          <w:sz w:val="20"/>
          <w:szCs w:val="20"/>
        </w:rPr>
        <w:t>Fachbereiche</w:t>
      </w:r>
      <w:r w:rsidRPr="006429B2">
        <w:rPr>
          <w:sz w:val="20"/>
          <w:szCs w:val="20"/>
        </w:rPr>
        <w:t xml:space="preserve"> verpflichten sich zu gegenseitiger Information über die von ihnen organisierten Kongresse, Kolloquien, wissenschaftlichen Tagungen und Seminare und zum Austausch der Arbeitsergebnisse</w:t>
      </w:r>
      <w:r w:rsidR="00DA58FE" w:rsidRPr="006429B2">
        <w:rPr>
          <w:sz w:val="20"/>
          <w:szCs w:val="20"/>
        </w:rPr>
        <w:t xml:space="preserve"> im Rahmen der rechtlichen Möglichkeiten</w:t>
      </w:r>
      <w:r w:rsidRPr="006429B2">
        <w:rPr>
          <w:sz w:val="20"/>
          <w:szCs w:val="20"/>
        </w:rPr>
        <w:t>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8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Dieser Vertrag kann in beiderseitigem Einvernehmen geändert oder aufgrund gegenseitiger </w:t>
      </w:r>
      <w:r w:rsidR="00DA58FE" w:rsidRPr="006429B2">
        <w:rPr>
          <w:sz w:val="20"/>
          <w:szCs w:val="20"/>
        </w:rPr>
        <w:t xml:space="preserve">schriftlicher </w:t>
      </w:r>
      <w:r w:rsidRPr="006429B2">
        <w:rPr>
          <w:sz w:val="20"/>
          <w:szCs w:val="20"/>
        </w:rPr>
        <w:t>Vereinbarungen ergänzt werden.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9</w:t>
      </w:r>
    </w:p>
    <w:p w:rsidR="00B925B8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Dieser Vertrag über die Zusammenarbeit tritt mit der </w:t>
      </w:r>
      <w:r w:rsidR="00DA58FE" w:rsidRPr="006429B2">
        <w:rPr>
          <w:sz w:val="20"/>
          <w:szCs w:val="20"/>
        </w:rPr>
        <w:t xml:space="preserve">vollständigen Unterzeichnung durch beide Parteien </w:t>
      </w:r>
      <w:r w:rsidRPr="006429B2">
        <w:rPr>
          <w:sz w:val="20"/>
          <w:szCs w:val="20"/>
        </w:rPr>
        <w:t xml:space="preserve">in Kraft und gilt zunächst für einen Zeitraum von </w:t>
      </w:r>
      <w:r w:rsidRPr="006429B2">
        <w:rPr>
          <w:sz w:val="20"/>
          <w:szCs w:val="20"/>
          <w:highlight w:val="yellow"/>
        </w:rPr>
        <w:t>fünf</w:t>
      </w:r>
      <w:bookmarkStart w:id="0" w:name="_GoBack"/>
      <w:bookmarkEnd w:id="0"/>
      <w:r w:rsidR="006B495E" w:rsidRPr="006B495E">
        <w:rPr>
          <w:sz w:val="20"/>
          <w:szCs w:val="20"/>
          <w:highlight w:val="yellow"/>
        </w:rPr>
        <w:t>/sieben</w:t>
      </w:r>
      <w:r w:rsidRPr="006429B2">
        <w:rPr>
          <w:sz w:val="20"/>
          <w:szCs w:val="20"/>
        </w:rPr>
        <w:t xml:space="preserve"> Jahren.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10</w:t>
      </w:r>
    </w:p>
    <w:p w:rsidR="00B925B8" w:rsidRPr="006429B2" w:rsidRDefault="00B925B8" w:rsidP="00BB0348">
      <w:pPr>
        <w:spacing w:after="0"/>
        <w:rPr>
          <w:rFonts w:ascii="Arial" w:hAnsi="Arial" w:cs="Arial"/>
          <w:sz w:val="20"/>
          <w:szCs w:val="20"/>
        </w:rPr>
      </w:pPr>
      <w:r w:rsidRPr="006429B2">
        <w:rPr>
          <w:rFonts w:ascii="Arial" w:hAnsi="Arial" w:cs="Arial"/>
          <w:sz w:val="20"/>
          <w:szCs w:val="20"/>
        </w:rPr>
        <w:t>Nach Ablauf der  Vertragsdauer ist eine aktive Verlängerung von beiden Seiten erforderlich. Eine Kündigung des Vertrags ist mit einer Frist von</w:t>
      </w:r>
      <w:r w:rsidR="00DA58FE" w:rsidRPr="006429B2">
        <w:rPr>
          <w:rFonts w:ascii="Arial" w:hAnsi="Arial" w:cs="Arial"/>
          <w:sz w:val="20"/>
          <w:szCs w:val="20"/>
        </w:rPr>
        <w:t xml:space="preserve"> mindestens</w:t>
      </w:r>
      <w:r w:rsidRPr="006429B2">
        <w:rPr>
          <w:rFonts w:ascii="Arial" w:hAnsi="Arial" w:cs="Arial"/>
          <w:sz w:val="20"/>
          <w:szCs w:val="20"/>
        </w:rPr>
        <w:t xml:space="preserve"> sechs Monaten zum Ende eines Studienjahres möglich.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Artikel 11</w:t>
      </w:r>
    </w:p>
    <w:p w:rsidR="00DA58FE" w:rsidRPr="006429B2" w:rsidRDefault="00B925B8" w:rsidP="00BB0348">
      <w:pPr>
        <w:pStyle w:val="Textkrper"/>
        <w:spacing w:line="276" w:lineRule="auto"/>
        <w:rPr>
          <w:sz w:val="20"/>
          <w:szCs w:val="20"/>
        </w:rPr>
      </w:pPr>
      <w:r w:rsidRPr="006429B2">
        <w:rPr>
          <w:sz w:val="20"/>
          <w:szCs w:val="20"/>
        </w:rPr>
        <w:t xml:space="preserve">Vorliegender Vertrag wurde in </w:t>
      </w:r>
      <w:r w:rsidR="0025156F" w:rsidRPr="006429B2">
        <w:rPr>
          <w:sz w:val="20"/>
          <w:szCs w:val="20"/>
        </w:rPr>
        <w:t>zwei</w:t>
      </w:r>
      <w:r w:rsidR="00AD0325" w:rsidRPr="006429B2">
        <w:rPr>
          <w:sz w:val="20"/>
          <w:szCs w:val="20"/>
        </w:rPr>
        <w:t xml:space="preserve"> Originale</w:t>
      </w:r>
      <w:r w:rsidR="0025156F" w:rsidRPr="006429B2">
        <w:rPr>
          <w:sz w:val="20"/>
          <w:szCs w:val="20"/>
        </w:rPr>
        <w:t xml:space="preserve">xemplaren </w:t>
      </w:r>
      <w:r w:rsidR="00C52D8E" w:rsidRPr="006429B2">
        <w:rPr>
          <w:sz w:val="20"/>
          <w:szCs w:val="20"/>
        </w:rPr>
        <w:t xml:space="preserve">– jeweils </w:t>
      </w:r>
      <w:r w:rsidRPr="006429B2">
        <w:rPr>
          <w:sz w:val="20"/>
          <w:szCs w:val="20"/>
        </w:rPr>
        <w:t xml:space="preserve">in deutscher </w:t>
      </w:r>
      <w:r w:rsidR="00C52D8E" w:rsidRPr="006429B2">
        <w:rPr>
          <w:sz w:val="20"/>
          <w:szCs w:val="20"/>
        </w:rPr>
        <w:t xml:space="preserve">und englischer </w:t>
      </w:r>
      <w:r w:rsidRPr="006429B2">
        <w:rPr>
          <w:sz w:val="20"/>
          <w:szCs w:val="20"/>
        </w:rPr>
        <w:t xml:space="preserve">Sprache </w:t>
      </w:r>
      <w:r w:rsidR="00C52D8E" w:rsidRPr="006429B2">
        <w:rPr>
          <w:sz w:val="20"/>
          <w:szCs w:val="20"/>
        </w:rPr>
        <w:t>– verfasst</w:t>
      </w:r>
      <w:r w:rsidRPr="006429B2">
        <w:rPr>
          <w:sz w:val="20"/>
          <w:szCs w:val="20"/>
        </w:rPr>
        <w:t xml:space="preserve">.  </w:t>
      </w:r>
      <w:r w:rsidRPr="006429B2">
        <w:rPr>
          <w:sz w:val="20"/>
          <w:szCs w:val="20"/>
          <w:highlight w:val="yellow"/>
        </w:rPr>
        <w:t>(alternativ: Sprache des Partnerland</w:t>
      </w:r>
      <w:r w:rsidR="0025156F" w:rsidRPr="006429B2">
        <w:rPr>
          <w:sz w:val="20"/>
          <w:szCs w:val="20"/>
          <w:highlight w:val="yellow"/>
        </w:rPr>
        <w:t>e</w:t>
      </w:r>
      <w:r w:rsidRPr="006429B2">
        <w:rPr>
          <w:sz w:val="20"/>
          <w:szCs w:val="20"/>
          <w:highlight w:val="yellow"/>
        </w:rPr>
        <w:t>s plus deutsch oder englisch)</w:t>
      </w:r>
      <w:r w:rsidR="00DA58FE" w:rsidRPr="006429B2">
        <w:rPr>
          <w:sz w:val="20"/>
          <w:szCs w:val="20"/>
        </w:rPr>
        <w:t>.</w:t>
      </w:r>
      <w:r w:rsidRPr="006429B2">
        <w:rPr>
          <w:sz w:val="20"/>
          <w:szCs w:val="20"/>
        </w:rPr>
        <w:t xml:space="preserve"> </w:t>
      </w:r>
      <w:r w:rsidR="0025156F" w:rsidRPr="006429B2">
        <w:rPr>
          <w:sz w:val="20"/>
          <w:szCs w:val="20"/>
        </w:rPr>
        <w:t xml:space="preserve">Abweichende Auslegungen in den Landessprachen bedürfen der weiteren Absprache durch die Vertragsparteien. </w:t>
      </w:r>
      <w:r w:rsidR="00DA58FE" w:rsidRPr="006429B2">
        <w:rPr>
          <w:sz w:val="20"/>
          <w:szCs w:val="20"/>
        </w:rPr>
        <w:t xml:space="preserve">Liegt eine englische Fassung vor, ist diese verbindlich. </w:t>
      </w:r>
    </w:p>
    <w:p w:rsidR="00B02B09" w:rsidRPr="006429B2" w:rsidRDefault="00B02B09" w:rsidP="00B02B09">
      <w:pPr>
        <w:pStyle w:val="Textkrper"/>
        <w:spacing w:after="240"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  <w:r w:rsidRPr="006429B2">
        <w:rPr>
          <w:sz w:val="20"/>
          <w:szCs w:val="20"/>
        </w:rPr>
        <w:t>(</w:t>
      </w:r>
      <w:r w:rsidRPr="006429B2">
        <w:rPr>
          <w:i/>
          <w:sz w:val="20"/>
          <w:szCs w:val="20"/>
          <w:highlight w:val="yellow"/>
        </w:rPr>
        <w:t>Ort</w:t>
      </w:r>
      <w:r w:rsidRPr="006429B2">
        <w:rPr>
          <w:sz w:val="20"/>
          <w:szCs w:val="20"/>
        </w:rPr>
        <w:t>), den</w:t>
      </w:r>
      <w:r w:rsidRPr="006429B2">
        <w:rPr>
          <w:i/>
          <w:sz w:val="20"/>
          <w:szCs w:val="20"/>
        </w:rPr>
        <w:t xml:space="preserve"> </w:t>
      </w:r>
      <w:r w:rsidRPr="006429B2">
        <w:rPr>
          <w:sz w:val="20"/>
          <w:szCs w:val="20"/>
        </w:rPr>
        <w:t>(</w:t>
      </w:r>
      <w:r w:rsidRPr="006429B2">
        <w:rPr>
          <w:i/>
          <w:sz w:val="20"/>
          <w:szCs w:val="20"/>
          <w:highlight w:val="yellow"/>
        </w:rPr>
        <w:t>Datum</w:t>
      </w:r>
      <w:r w:rsidRPr="006429B2">
        <w:rPr>
          <w:sz w:val="20"/>
          <w:szCs w:val="20"/>
        </w:rPr>
        <w:t>)</w:t>
      </w: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p w:rsidR="00B925B8" w:rsidRPr="006429B2" w:rsidRDefault="00B925B8" w:rsidP="00B925B8">
      <w:pPr>
        <w:pStyle w:val="Textkrper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25B8" w:rsidRPr="006429B2" w:rsidTr="001A4F7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6429B2" w:rsidRDefault="00B925B8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Universität Bremen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6429B2" w:rsidRDefault="00B925B8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Hochschule [</w:t>
            </w:r>
            <w:r w:rsidRPr="006429B2">
              <w:rPr>
                <w:i/>
                <w:sz w:val="20"/>
                <w:szCs w:val="20"/>
                <w:highlight w:val="yellow"/>
              </w:rPr>
              <w:t>Name und Siegel der Partnerhochschule, Ort</w:t>
            </w:r>
            <w:r w:rsidRPr="006429B2">
              <w:rPr>
                <w:sz w:val="20"/>
                <w:szCs w:val="20"/>
              </w:rPr>
              <w:t>]</w:t>
            </w:r>
          </w:p>
          <w:p w:rsidR="00B925B8" w:rsidRPr="006429B2" w:rsidRDefault="00B925B8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  <w:p w:rsidR="00B925B8" w:rsidRPr="006429B2" w:rsidRDefault="00B925B8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</w:p>
        </w:tc>
      </w:tr>
      <w:tr w:rsidR="00B925B8" w:rsidRPr="006429B2" w:rsidTr="001A4F7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6429B2" w:rsidRDefault="00F54D04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Dekan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25B8" w:rsidRPr="006429B2" w:rsidRDefault="00F54D04" w:rsidP="001A4F74">
            <w:pPr>
              <w:pStyle w:val="Textkrper"/>
              <w:spacing w:line="360" w:lineRule="auto"/>
              <w:rPr>
                <w:sz w:val="20"/>
                <w:szCs w:val="20"/>
              </w:rPr>
            </w:pPr>
            <w:r w:rsidRPr="006429B2">
              <w:rPr>
                <w:sz w:val="20"/>
                <w:szCs w:val="20"/>
              </w:rPr>
              <w:t>De</w:t>
            </w:r>
            <w:r w:rsidR="006D39A9" w:rsidRPr="006429B2">
              <w:rPr>
                <w:sz w:val="20"/>
                <w:szCs w:val="20"/>
              </w:rPr>
              <w:t>k</w:t>
            </w:r>
            <w:r w:rsidRPr="006429B2">
              <w:rPr>
                <w:sz w:val="20"/>
                <w:szCs w:val="20"/>
              </w:rPr>
              <w:t>an</w:t>
            </w:r>
          </w:p>
        </w:tc>
      </w:tr>
    </w:tbl>
    <w:p w:rsidR="001054F0" w:rsidRPr="006429B2" w:rsidRDefault="001054F0" w:rsidP="00B925B8">
      <w:pPr>
        <w:rPr>
          <w:rFonts w:ascii="Arial" w:hAnsi="Arial" w:cs="Arial"/>
          <w:sz w:val="20"/>
          <w:szCs w:val="20"/>
        </w:rPr>
      </w:pPr>
    </w:p>
    <w:sectPr w:rsidR="001054F0" w:rsidRPr="006429B2" w:rsidSect="00105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1"/>
    <w:rsid w:val="00082D01"/>
    <w:rsid w:val="001054F0"/>
    <w:rsid w:val="001A4F74"/>
    <w:rsid w:val="00221C0B"/>
    <w:rsid w:val="0025156F"/>
    <w:rsid w:val="00285B46"/>
    <w:rsid w:val="00506AFA"/>
    <w:rsid w:val="006429B2"/>
    <w:rsid w:val="006B495E"/>
    <w:rsid w:val="006D39A9"/>
    <w:rsid w:val="008616B9"/>
    <w:rsid w:val="00881F3C"/>
    <w:rsid w:val="009435FF"/>
    <w:rsid w:val="00AD0325"/>
    <w:rsid w:val="00B02B09"/>
    <w:rsid w:val="00B925B8"/>
    <w:rsid w:val="00BB0348"/>
    <w:rsid w:val="00BC02C5"/>
    <w:rsid w:val="00BC50A5"/>
    <w:rsid w:val="00BE4B30"/>
    <w:rsid w:val="00BE6BCE"/>
    <w:rsid w:val="00C52D8E"/>
    <w:rsid w:val="00D5775D"/>
    <w:rsid w:val="00D97985"/>
    <w:rsid w:val="00DA58FE"/>
    <w:rsid w:val="00F54D04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6FF"/>
  <w15:docId w15:val="{4DF9AEEF-1A32-4872-939E-79CAB34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D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925B8"/>
    <w:pPr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semiHidden/>
    <w:rsid w:val="00B925B8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9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F962-1E00-4579-9836-892207D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Windows-Benutzer</cp:lastModifiedBy>
  <cp:revision>2</cp:revision>
  <cp:lastPrinted>2010-03-11T07:52:00Z</cp:lastPrinted>
  <dcterms:created xsi:type="dcterms:W3CDTF">2023-05-24T07:13:00Z</dcterms:created>
  <dcterms:modified xsi:type="dcterms:W3CDTF">2023-05-24T07:13:00Z</dcterms:modified>
</cp:coreProperties>
</file>